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39E8" w:rsidRDefault="007D39E8" w:rsidP="007D39E8">
      <w:pPr>
        <w:jc w:val="right"/>
        <w:rPr>
          <w:rFonts w:ascii="Cambria" w:hAnsi="Cambria"/>
          <w:b/>
          <w:sz w:val="20"/>
          <w:szCs w:val="20"/>
          <w:lang w:val="pl-PL"/>
        </w:rPr>
      </w:pPr>
      <w:r>
        <w:rPr>
          <w:rFonts w:ascii="Cambria" w:hAnsi="Cambria"/>
          <w:b/>
          <w:sz w:val="20"/>
          <w:szCs w:val="20"/>
          <w:lang w:val="pl-PL"/>
        </w:rPr>
        <w:t>Złącznik nr 2</w:t>
      </w:r>
      <w:r w:rsidR="00BB23F0">
        <w:rPr>
          <w:rFonts w:ascii="Cambria" w:hAnsi="Cambria"/>
          <w:b/>
          <w:sz w:val="20"/>
          <w:szCs w:val="20"/>
          <w:lang w:val="pl-PL"/>
        </w:rPr>
        <w:t xml:space="preserve"> do SWZ</w:t>
      </w:r>
    </w:p>
    <w:p w:rsidR="007D39E8" w:rsidRDefault="007D39E8" w:rsidP="007D39E8">
      <w:pPr>
        <w:jc w:val="center"/>
        <w:rPr>
          <w:rFonts w:ascii="Cambria" w:hAnsi="Cambria"/>
          <w:b/>
          <w:sz w:val="20"/>
          <w:szCs w:val="20"/>
          <w:lang w:val="pl-PL"/>
        </w:rPr>
      </w:pPr>
    </w:p>
    <w:p w:rsidR="00BD4929" w:rsidRPr="000F3FB5" w:rsidRDefault="00245BE3" w:rsidP="007D39E8">
      <w:pPr>
        <w:jc w:val="center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b/>
          <w:sz w:val="20"/>
          <w:szCs w:val="20"/>
          <w:lang w:val="pl-PL"/>
        </w:rPr>
        <w:t>UMOWA NR …/2026</w:t>
      </w:r>
    </w:p>
    <w:p w:rsidR="00BD4929" w:rsidRPr="000F3FB5" w:rsidRDefault="00245BE3" w:rsidP="000F3FB5">
      <w:p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b/>
          <w:sz w:val="20"/>
          <w:szCs w:val="20"/>
          <w:lang w:val="pl-PL"/>
        </w:rPr>
        <w:t>na organizację pakietów rehabilitacyjnych (turnusów rehabilitacyjnych) wraz z transportem</w:t>
      </w:r>
    </w:p>
    <w:p w:rsidR="00BD4929" w:rsidRPr="000F3FB5" w:rsidRDefault="00245BE3" w:rsidP="000F3FB5">
      <w:p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zawarta w dniu ………………… 2026 r. w Łopusznie, pomiędzy:</w:t>
      </w:r>
    </w:p>
    <w:p w:rsidR="00BD4929" w:rsidRPr="000F3FB5" w:rsidRDefault="00245BE3" w:rsidP="000F3FB5">
      <w:p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1) Miejsko‑Gminnym Ośrodkiem Pomocy Społecznej w Łopusznie, ul. Strażacka 12, 26‑070 Łopuszno, REGON: 290680760, zwanym dalej „Zamawiającym”,</w:t>
      </w:r>
    </w:p>
    <w:p w:rsidR="00BD4929" w:rsidRPr="000F3FB5" w:rsidRDefault="00245BE3" w:rsidP="000F3FB5">
      <w:p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b/>
          <w:sz w:val="20"/>
          <w:szCs w:val="20"/>
          <w:lang w:val="pl-PL"/>
        </w:rPr>
        <w:t>a</w:t>
      </w:r>
    </w:p>
    <w:p w:rsidR="00BD4929" w:rsidRPr="000F3FB5" w:rsidRDefault="00245BE3" w:rsidP="000F3FB5">
      <w:p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2) ………………………………………………………………………………………………………………………………, NIP: …………………………, REGON/KRS: …………………………, zwanym dalej „Wykonawcą”.</w:t>
      </w:r>
    </w:p>
    <w:p w:rsidR="00BD4929" w:rsidRPr="000F3FB5" w:rsidRDefault="00245BE3" w:rsidP="000F3FB5">
      <w:p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Strony łącznie zwane dalej „Stronami”.</w:t>
      </w:r>
    </w:p>
    <w:p w:rsidR="00BD4929" w:rsidRPr="000F3FB5" w:rsidRDefault="00245BE3" w:rsidP="000F3FB5">
      <w:pPr>
        <w:pStyle w:val="Nagwek1"/>
        <w:jc w:val="both"/>
        <w:rPr>
          <w:rFonts w:ascii="Cambria" w:hAnsi="Cambria"/>
          <w:color w:val="auto"/>
          <w:sz w:val="20"/>
          <w:szCs w:val="20"/>
        </w:rPr>
      </w:pPr>
      <w:r w:rsidRPr="000F3FB5">
        <w:rPr>
          <w:rFonts w:ascii="Cambria" w:hAnsi="Cambria"/>
          <w:color w:val="auto"/>
          <w:sz w:val="20"/>
          <w:szCs w:val="20"/>
        </w:rPr>
        <w:t>§ 1. Przedmiot umowy</w:t>
      </w:r>
    </w:p>
    <w:p w:rsidR="00BD4929" w:rsidRPr="000F3FB5" w:rsidRDefault="00245BE3" w:rsidP="000F3FB5">
      <w:pPr>
        <w:pStyle w:val="Listanumerowana"/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Zamawiający zleca, a Wykonawca przyjmuje do wykonania usługę polegającą na organizacji pakietów/turnusów rehabilitacyjnych wraz z transportem uczestników z Gminy Łopuszno do ośrodka i z powrotem („Przedmiot umowy”).</w:t>
      </w:r>
    </w:p>
    <w:p w:rsidR="00BD4929" w:rsidRPr="000F3FB5" w:rsidRDefault="00245BE3" w:rsidP="000F3FB5">
      <w:pPr>
        <w:pStyle w:val="Listanumerowana"/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Przedmiot umowy obejmuje realizację trzech turnusów/pakietów pobytowych dla trzech grup po 26 osób, w okresie od 01.04.2026 r. do 30.11.2026 r., w formule pobytowej 7–8 dni.</w:t>
      </w:r>
    </w:p>
    <w:p w:rsidR="00BD4929" w:rsidRDefault="00245BE3" w:rsidP="000F3FB5">
      <w:pPr>
        <w:pStyle w:val="Listanumerowana"/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Szczegółowy zakres świadczeń oraz wymagania wobec ośrodka, kadry, zabiegów, wyżywienia, programu integracyjnego i transportu określa Opis Przedmiotu Zamówienia stanowiący Załącznik nr 1 do umowy.</w:t>
      </w:r>
    </w:p>
    <w:p w:rsidR="007E55C6" w:rsidRPr="00013E76" w:rsidRDefault="007E55C6" w:rsidP="007E55C6">
      <w:pPr>
        <w:pStyle w:val="Listanumerowana"/>
        <w:jc w:val="both"/>
        <w:rPr>
          <w:rFonts w:ascii="Cambria" w:hAnsi="Cambria"/>
          <w:sz w:val="20"/>
          <w:szCs w:val="20"/>
          <w:lang w:val="pl-PL"/>
        </w:rPr>
      </w:pPr>
      <w:r w:rsidRPr="00013E76">
        <w:rPr>
          <w:rFonts w:ascii="Cambria" w:hAnsi="Cambria"/>
          <w:sz w:val="20"/>
          <w:szCs w:val="20"/>
          <w:lang w:val="pl-PL"/>
        </w:rPr>
        <w:t xml:space="preserve">Przedmiotem zamówienia jest </w:t>
      </w:r>
      <w:r>
        <w:rPr>
          <w:rFonts w:ascii="Cambria" w:hAnsi="Cambria"/>
          <w:sz w:val="20"/>
          <w:szCs w:val="20"/>
          <w:lang w:val="pl-PL"/>
        </w:rPr>
        <w:t xml:space="preserve">realizowany </w:t>
      </w:r>
      <w:r w:rsidRPr="00013E76">
        <w:rPr>
          <w:rFonts w:ascii="Cambria" w:hAnsi="Cambria"/>
          <w:sz w:val="20"/>
          <w:szCs w:val="20"/>
          <w:lang w:val="pl-PL"/>
        </w:rPr>
        <w:t xml:space="preserve"> w ramach projektu „Tworzenie lokalnych systemów wsparcia dla seniorów”, realizowanego w ramach Priorytetu 9 Usługi społeczne i zdrowotne, Działania 9.4 Zwiększenie dostępności usług społecznych i zdrowotnych, programu regionalnego Fundusze Europejskie dla Świętokrzyskiego 2021-2027 współfinansowanego ze środków Europejskiego Funduszu Społecznego Plus.</w:t>
      </w:r>
    </w:p>
    <w:p w:rsidR="00BD4929" w:rsidRPr="000F3FB5" w:rsidRDefault="00245BE3" w:rsidP="000F3FB5">
      <w:pPr>
        <w:pStyle w:val="Nagwek1"/>
        <w:jc w:val="both"/>
        <w:rPr>
          <w:rFonts w:ascii="Cambria" w:hAnsi="Cambria"/>
          <w:color w:val="auto"/>
          <w:sz w:val="20"/>
          <w:szCs w:val="20"/>
        </w:rPr>
      </w:pPr>
      <w:r w:rsidRPr="000F3FB5">
        <w:rPr>
          <w:rFonts w:ascii="Cambria" w:hAnsi="Cambria"/>
          <w:color w:val="auto"/>
          <w:sz w:val="20"/>
          <w:szCs w:val="20"/>
        </w:rPr>
        <w:t>§ 2. Termin i harmonogram</w:t>
      </w:r>
    </w:p>
    <w:p w:rsidR="00BD4929" w:rsidRPr="000F3FB5" w:rsidRDefault="00245BE3" w:rsidP="000F3FB5">
      <w:pPr>
        <w:pStyle w:val="Listanumerowana"/>
        <w:numPr>
          <w:ilvl w:val="0"/>
          <w:numId w:val="10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Wykonawca zrealizuje Przedmiot umowy w okresie od 01.04.2026 r. do 30.11.2026 r.</w:t>
      </w:r>
    </w:p>
    <w:p w:rsidR="00BD4929" w:rsidRPr="000F3FB5" w:rsidRDefault="00245BE3" w:rsidP="000F3FB5">
      <w:pPr>
        <w:pStyle w:val="Listanumerowana"/>
        <w:numPr>
          <w:ilvl w:val="0"/>
          <w:numId w:val="10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Szczegółowe terminy poszczególnych turnusów oraz miejsce zbiórki uczestników zostaną ustalone z Zamawiającym w harmonogramie, nie później niż 14 dni przed rozpoczęciem danego turnusu.</w:t>
      </w:r>
    </w:p>
    <w:p w:rsidR="00BD4929" w:rsidRPr="000F3FB5" w:rsidRDefault="00245BE3" w:rsidP="000F3FB5">
      <w:pPr>
        <w:pStyle w:val="Listanumerowana"/>
        <w:numPr>
          <w:ilvl w:val="0"/>
          <w:numId w:val="10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Zmiana harmonogramu może nastąpić za zgodą Zamawiającego, w szczególności z przyczyn organizacyjnych (np. stan zdrowia uczestników, zdarzenia losowe, siła wyższa) – bez zmiany wynagrodzenia jednostkowego.</w:t>
      </w:r>
    </w:p>
    <w:p w:rsidR="00BD4929" w:rsidRPr="000F3FB5" w:rsidRDefault="00245BE3" w:rsidP="000F3FB5">
      <w:pPr>
        <w:pStyle w:val="Nagwek1"/>
        <w:jc w:val="both"/>
        <w:rPr>
          <w:rFonts w:ascii="Cambria" w:hAnsi="Cambria"/>
          <w:color w:val="auto"/>
          <w:sz w:val="20"/>
          <w:szCs w:val="20"/>
          <w:lang w:val="pl-PL"/>
        </w:rPr>
      </w:pPr>
      <w:r w:rsidRPr="000F3FB5">
        <w:rPr>
          <w:rFonts w:ascii="Cambria" w:hAnsi="Cambria"/>
          <w:color w:val="auto"/>
          <w:sz w:val="20"/>
          <w:szCs w:val="20"/>
          <w:lang w:val="pl-PL"/>
        </w:rPr>
        <w:t>§ 3. Obowiązki Wykonawcy</w:t>
      </w:r>
    </w:p>
    <w:p w:rsidR="00BD4929" w:rsidRPr="000F3FB5" w:rsidRDefault="00245BE3" w:rsidP="000F3FB5">
      <w:p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b/>
          <w:sz w:val="20"/>
          <w:szCs w:val="20"/>
          <w:lang w:val="pl-PL"/>
        </w:rPr>
        <w:t>Wykonawca zobowiązuje się do wykonania Przedmiotu umowy z należytą starannością, zgodnie z umową, SWZ i OPZ, w szczególności do:</w:t>
      </w:r>
    </w:p>
    <w:p w:rsidR="00BD4929" w:rsidRPr="000F3FB5" w:rsidRDefault="00245BE3" w:rsidP="000F3FB5">
      <w:pPr>
        <w:pStyle w:val="Listapunktowana"/>
        <w:numPr>
          <w:ilvl w:val="0"/>
          <w:numId w:val="11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lastRenderedPageBreak/>
        <w:t xml:space="preserve">zapewnienia ośrodka </w:t>
      </w:r>
      <w:r w:rsidR="000F3FB5">
        <w:rPr>
          <w:rFonts w:ascii="Cambria" w:hAnsi="Cambria"/>
          <w:sz w:val="20"/>
          <w:szCs w:val="20"/>
          <w:lang w:val="pl-PL"/>
        </w:rPr>
        <w:t xml:space="preserve">w miejscowości…………… o nazwie…………., który </w:t>
      </w:r>
      <w:r w:rsidRPr="000F3FB5">
        <w:rPr>
          <w:rFonts w:ascii="Cambria" w:hAnsi="Cambria"/>
          <w:sz w:val="20"/>
          <w:szCs w:val="20"/>
          <w:lang w:val="pl-PL"/>
        </w:rPr>
        <w:t>spełnia wymagania OPZ (dostępność, standard, lokalizacja),</w:t>
      </w:r>
    </w:p>
    <w:p w:rsidR="00BD4929" w:rsidRPr="000F3FB5" w:rsidRDefault="00245BE3" w:rsidP="000F3FB5">
      <w:pPr>
        <w:pStyle w:val="Listapunktowana"/>
        <w:numPr>
          <w:ilvl w:val="0"/>
          <w:numId w:val="11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zapewnienia zakwaterowania i wyżywienia zgodnie z OPZ,</w:t>
      </w:r>
    </w:p>
    <w:p w:rsidR="00BD4929" w:rsidRPr="000F3FB5" w:rsidRDefault="00245BE3" w:rsidP="000F3FB5">
      <w:pPr>
        <w:pStyle w:val="Listapunktowana"/>
        <w:numPr>
          <w:ilvl w:val="0"/>
          <w:numId w:val="11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zapewnienia realizacji zabiegów rehabilitacyjnych oraz dostępu do infrastruktury (basen, sauna, siłownia) zgodnie z OPZ,</w:t>
      </w:r>
    </w:p>
    <w:p w:rsidR="00BD4929" w:rsidRPr="000F3FB5" w:rsidRDefault="00245BE3" w:rsidP="000F3FB5">
      <w:pPr>
        <w:pStyle w:val="Listapunktowana"/>
        <w:numPr>
          <w:ilvl w:val="0"/>
          <w:numId w:val="11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zapewnienia wymaganej kadry oraz bezpieczeństwa uczestników, w tym całodobowej opieki pielęgniarskiej i ratownika na basenie,</w:t>
      </w:r>
    </w:p>
    <w:p w:rsidR="00BD4929" w:rsidRPr="000F3FB5" w:rsidRDefault="00245BE3" w:rsidP="000F3FB5">
      <w:pPr>
        <w:pStyle w:val="Listapunktowana"/>
        <w:numPr>
          <w:ilvl w:val="0"/>
          <w:numId w:val="11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organizacji programu integracyjno‑rekreacyjnego zgodnie z OPZ,</w:t>
      </w:r>
    </w:p>
    <w:p w:rsidR="00BD4929" w:rsidRPr="000F3FB5" w:rsidRDefault="00245BE3" w:rsidP="000F3FB5">
      <w:pPr>
        <w:pStyle w:val="Listapunktowana"/>
        <w:numPr>
          <w:ilvl w:val="0"/>
          <w:numId w:val="11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zapewnienia transportu tam i z powrotem oraz organizacji przejazdów w sposób bezpieczny i zgodny z przepisami,</w:t>
      </w:r>
    </w:p>
    <w:p w:rsidR="00BD4929" w:rsidRPr="000F3FB5" w:rsidRDefault="00245BE3" w:rsidP="000F3FB5">
      <w:pPr>
        <w:pStyle w:val="Listapunktowana"/>
        <w:numPr>
          <w:ilvl w:val="0"/>
          <w:numId w:val="11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ubezpieczenia NNW uczestników na czas trwania turnusów/pakietów oraz utrzymania przez cały okres realizacji umowy ważnej polisy OC,</w:t>
      </w:r>
    </w:p>
    <w:p w:rsidR="00BD4929" w:rsidRPr="000F3FB5" w:rsidRDefault="00245BE3" w:rsidP="000F3FB5">
      <w:pPr>
        <w:pStyle w:val="Listapunktowana"/>
        <w:numPr>
          <w:ilvl w:val="0"/>
          <w:numId w:val="11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niezwłocznego informowania Zamawiającego o przerwaniu turnusu przez uczestnika lub o innych zdarzeniach wpływających na realizację umowy.</w:t>
      </w:r>
    </w:p>
    <w:p w:rsidR="00BD4929" w:rsidRPr="000F3FB5" w:rsidRDefault="00245BE3" w:rsidP="000F3FB5">
      <w:pPr>
        <w:pStyle w:val="Nagwek1"/>
        <w:jc w:val="both"/>
        <w:rPr>
          <w:rFonts w:ascii="Cambria" w:hAnsi="Cambria"/>
          <w:color w:val="auto"/>
          <w:sz w:val="20"/>
          <w:szCs w:val="20"/>
        </w:rPr>
      </w:pPr>
      <w:r w:rsidRPr="000F3FB5">
        <w:rPr>
          <w:rFonts w:ascii="Cambria" w:hAnsi="Cambria"/>
          <w:color w:val="auto"/>
          <w:sz w:val="20"/>
          <w:szCs w:val="20"/>
        </w:rPr>
        <w:t>§ 4. Obowiązki Zamawiającego</w:t>
      </w:r>
    </w:p>
    <w:p w:rsidR="00BD4929" w:rsidRPr="000F3FB5" w:rsidRDefault="00245BE3" w:rsidP="000F3FB5">
      <w:pPr>
        <w:pStyle w:val="Listapunktowana"/>
        <w:numPr>
          <w:ilvl w:val="0"/>
          <w:numId w:val="12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przekazanie Wykonawcy listy uczestników (imiona, nazwiska oraz niezbędne informacje organizacyjne) w terminie uzgodnionym dla danego turnusu,</w:t>
      </w:r>
    </w:p>
    <w:p w:rsidR="00BD4929" w:rsidRPr="000F3FB5" w:rsidRDefault="00245BE3" w:rsidP="000F3FB5">
      <w:pPr>
        <w:pStyle w:val="Listapunktowana"/>
        <w:numPr>
          <w:ilvl w:val="0"/>
          <w:numId w:val="12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współpraca przy ustaleniu harmonogramu i miejsca zbiórki,</w:t>
      </w:r>
    </w:p>
    <w:p w:rsidR="00BD4929" w:rsidRPr="000F3FB5" w:rsidRDefault="00245BE3" w:rsidP="000F3FB5">
      <w:pPr>
        <w:pStyle w:val="Listapunktowana"/>
        <w:numPr>
          <w:ilvl w:val="0"/>
          <w:numId w:val="12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zapłata wynagrodzenia zgodnie z § 5.</w:t>
      </w:r>
    </w:p>
    <w:p w:rsidR="00BD4929" w:rsidRPr="004C6C8C" w:rsidRDefault="00245BE3" w:rsidP="000F3FB5">
      <w:pPr>
        <w:pStyle w:val="Nagwek1"/>
        <w:jc w:val="both"/>
        <w:rPr>
          <w:rFonts w:ascii="Cambria" w:hAnsi="Cambria"/>
          <w:color w:val="auto"/>
          <w:sz w:val="20"/>
          <w:szCs w:val="20"/>
          <w:lang w:val="pl-PL"/>
        </w:rPr>
      </w:pPr>
      <w:r w:rsidRPr="004C6C8C">
        <w:rPr>
          <w:rFonts w:ascii="Cambria" w:hAnsi="Cambria"/>
          <w:color w:val="auto"/>
          <w:sz w:val="20"/>
          <w:szCs w:val="20"/>
          <w:lang w:val="pl-PL"/>
        </w:rPr>
        <w:t>§ 5. Wynagrodzenie i rozliczenia</w:t>
      </w:r>
    </w:p>
    <w:p w:rsidR="00BD4929" w:rsidRPr="000F3FB5" w:rsidRDefault="00245BE3" w:rsidP="004C6C8C">
      <w:pPr>
        <w:pStyle w:val="Listanumerowana"/>
        <w:numPr>
          <w:ilvl w:val="0"/>
          <w:numId w:val="13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Za wykonanie Przedmiotu umowy Zamawiający zapłaci Wykonawcy wynagrodzenie zgodnie z ofertą Wykonawcy.</w:t>
      </w:r>
    </w:p>
    <w:p w:rsidR="00BD4929" w:rsidRPr="000F3FB5" w:rsidRDefault="00245BE3" w:rsidP="004C6C8C">
      <w:pPr>
        <w:pStyle w:val="Listanumerowana"/>
        <w:numPr>
          <w:ilvl w:val="0"/>
          <w:numId w:val="24"/>
        </w:numPr>
        <w:ind w:left="709"/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Wynagrodzenie ma charakter ryczałtowy za jednego uczestnika turnusu (cena jednostkowa) oraz obejmuje wszystkie koszty realizacji Przedmiotu umowy, w tym transport, zakwaterowanie, wyżywienie, zabiegi, program integracyjny, ubezpieczenia oraz taksę klimatyczną (jeżeli dotyczy).</w:t>
      </w:r>
    </w:p>
    <w:p w:rsidR="00BD4929" w:rsidRPr="000F3FB5" w:rsidRDefault="00245BE3" w:rsidP="004C6C8C">
      <w:pPr>
        <w:pStyle w:val="Listanumerowana"/>
        <w:numPr>
          <w:ilvl w:val="0"/>
          <w:numId w:val="24"/>
        </w:numPr>
        <w:ind w:left="709"/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Rozliczenie nastąpi po zakończeniu każdego turnusu na podstawie: (i) faktury VAT, (ii) listy obecności/uczestników, (iii) krótkiej informacji o przebiegu turnusu dla każdego uczestnika – w terminie 14 dni od zakończenia danego turnusu.</w:t>
      </w:r>
    </w:p>
    <w:p w:rsidR="00BD4929" w:rsidRDefault="00245BE3" w:rsidP="004C6C8C">
      <w:pPr>
        <w:pStyle w:val="Listanumerowana"/>
        <w:numPr>
          <w:ilvl w:val="0"/>
          <w:numId w:val="24"/>
        </w:numPr>
        <w:ind w:left="709"/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W przypadku przerwania turnusu przez uczestnika z przyczyn niezależnych od Wykonawcy, zasady rozliczenia kosztów za tego uczestnika określi oferta Wykonawcy i/lub uzgodnienia Stron – z zastrzeżeniem, że Zamawiający płaci wyłącznie za świadczenia faktycznie wykonane, o ile jest to możliwe do wyodrębnienia.</w:t>
      </w:r>
    </w:p>
    <w:p w:rsidR="004C6C8C" w:rsidRPr="004C6C8C" w:rsidRDefault="004C6C8C" w:rsidP="004C6C8C">
      <w:pPr>
        <w:widowControl w:val="0"/>
        <w:numPr>
          <w:ilvl w:val="0"/>
          <w:numId w:val="17"/>
        </w:numPr>
        <w:tabs>
          <w:tab w:val="left" w:pos="302"/>
        </w:tabs>
        <w:spacing w:after="160" w:line="240" w:lineRule="auto"/>
        <w:jc w:val="both"/>
        <w:rPr>
          <w:rFonts w:ascii="Cambria" w:hAnsi="Cambria" w:cs="Calibri"/>
          <w:color w:val="000000"/>
          <w:sz w:val="20"/>
          <w:szCs w:val="20"/>
          <w:lang w:val="pl-PL" w:eastAsia="pl-PL" w:bidi="pl-PL"/>
        </w:rPr>
      </w:pPr>
      <w:r w:rsidRPr="004C6C8C">
        <w:rPr>
          <w:rFonts w:ascii="Cambria" w:hAnsi="Cambria" w:cs="Calibri"/>
          <w:color w:val="000000"/>
          <w:sz w:val="20"/>
          <w:szCs w:val="20"/>
          <w:lang w:val="pl-PL" w:eastAsia="pl-PL" w:bidi="pl-PL"/>
        </w:rPr>
        <w:t>Wprowadza się następujące zasady dotyczące płatności wynagrodzenia należnego dla Wykonawcy  z tytułu realizacji Umowy z zastosowaniem mechanizmu podzielonej płatności:</w:t>
      </w:r>
    </w:p>
    <w:p w:rsidR="004C6C8C" w:rsidRPr="004C6C8C" w:rsidRDefault="004C6C8C" w:rsidP="004C6C8C">
      <w:pPr>
        <w:widowControl w:val="0"/>
        <w:numPr>
          <w:ilvl w:val="0"/>
          <w:numId w:val="18"/>
        </w:numPr>
        <w:suppressAutoHyphens/>
        <w:spacing w:after="120" w:line="240" w:lineRule="auto"/>
        <w:ind w:hanging="294"/>
        <w:contextualSpacing/>
        <w:jc w:val="both"/>
        <w:rPr>
          <w:rFonts w:ascii="Cambria" w:eastAsia="Times New Roman" w:hAnsi="Cambria" w:cs="Times New Roman"/>
          <w:sz w:val="20"/>
          <w:szCs w:val="20"/>
          <w:lang w:val="pl-PL" w:eastAsia="pl-PL"/>
        </w:rPr>
      </w:pPr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 xml:space="preserve">Zamawiający zastrzega sobie prawo rozliczenia płatności wynikających z umowy za pośrednictwem metody podzielonej płatności (ang. </w:t>
      </w:r>
      <w:proofErr w:type="spellStart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splitpayment</w:t>
      </w:r>
      <w:proofErr w:type="spellEnd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) przewidzianego w przepisach ustawy o podatku od towarów i usług.</w:t>
      </w:r>
    </w:p>
    <w:p w:rsidR="004C6C8C" w:rsidRPr="004C6C8C" w:rsidRDefault="004C6C8C" w:rsidP="004C6C8C">
      <w:pPr>
        <w:widowControl w:val="0"/>
        <w:numPr>
          <w:ilvl w:val="0"/>
          <w:numId w:val="18"/>
        </w:numPr>
        <w:suppressAutoHyphens/>
        <w:spacing w:after="120" w:line="240" w:lineRule="auto"/>
        <w:ind w:hanging="294"/>
        <w:contextualSpacing/>
        <w:jc w:val="both"/>
        <w:rPr>
          <w:rFonts w:ascii="Cambria" w:eastAsia="Times New Roman" w:hAnsi="Cambria" w:cs="Times New Roman"/>
          <w:sz w:val="20"/>
          <w:szCs w:val="20"/>
          <w:lang w:val="pl-PL" w:eastAsia="pl-PL"/>
        </w:rPr>
      </w:pPr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Wykonawca oświadcza, że rachunek bankowy na który będą dokonywane płatności to nr………………….</w:t>
      </w:r>
    </w:p>
    <w:p w:rsidR="004C6C8C" w:rsidRPr="004C6C8C" w:rsidRDefault="004C6C8C" w:rsidP="004C6C8C">
      <w:pPr>
        <w:widowControl w:val="0"/>
        <w:numPr>
          <w:ilvl w:val="0"/>
          <w:numId w:val="19"/>
        </w:numPr>
        <w:suppressAutoHyphens/>
        <w:spacing w:after="120" w:line="240" w:lineRule="auto"/>
        <w:ind w:left="993" w:hanging="284"/>
        <w:contextualSpacing/>
        <w:jc w:val="both"/>
        <w:rPr>
          <w:rFonts w:ascii="Cambria" w:eastAsia="Times New Roman" w:hAnsi="Cambria" w:cs="Times New Roman"/>
          <w:sz w:val="20"/>
          <w:szCs w:val="20"/>
          <w:lang w:val="pl-PL" w:eastAsia="pl-PL"/>
        </w:rPr>
      </w:pPr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jest rachunkiem umożliwiającym płatność w ramach mechanizmu podzielonej płatności, o którym mowa powyżej.</w:t>
      </w:r>
    </w:p>
    <w:p w:rsidR="004C6C8C" w:rsidRPr="004C6C8C" w:rsidRDefault="004C6C8C" w:rsidP="004C6C8C">
      <w:pPr>
        <w:widowControl w:val="0"/>
        <w:numPr>
          <w:ilvl w:val="0"/>
          <w:numId w:val="19"/>
        </w:numPr>
        <w:suppressAutoHyphens/>
        <w:spacing w:after="120" w:line="240" w:lineRule="auto"/>
        <w:ind w:left="993" w:hanging="284"/>
        <w:contextualSpacing/>
        <w:jc w:val="both"/>
        <w:rPr>
          <w:rFonts w:ascii="Cambria" w:eastAsia="Times New Roman" w:hAnsi="Cambria" w:cs="Times New Roman"/>
          <w:sz w:val="20"/>
          <w:szCs w:val="20"/>
          <w:lang w:val="pl-PL" w:eastAsia="pl-PL"/>
        </w:rPr>
      </w:pPr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 xml:space="preserve">jest rachunkiem znajdującym się w elektronicznym wykazie podmiotów prowadzonym od 1 września 2019 r. przez Szefa Krajowej Administracji Skarbowej, o którym mowa  w </w:t>
      </w:r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lastRenderedPageBreak/>
        <w:t>ustawie o podatku od towarów i usług.</w:t>
      </w:r>
    </w:p>
    <w:p w:rsidR="004C6C8C" w:rsidRPr="004C6C8C" w:rsidRDefault="004C6C8C" w:rsidP="004C6C8C">
      <w:pPr>
        <w:widowControl w:val="0"/>
        <w:numPr>
          <w:ilvl w:val="0"/>
          <w:numId w:val="18"/>
        </w:numPr>
        <w:suppressAutoHyphens/>
        <w:spacing w:after="120" w:line="240" w:lineRule="auto"/>
        <w:ind w:hanging="294"/>
        <w:contextualSpacing/>
        <w:jc w:val="both"/>
        <w:rPr>
          <w:rFonts w:ascii="Cambria" w:eastAsia="Times New Roman" w:hAnsi="Cambria" w:cs="Times New Roman"/>
          <w:sz w:val="20"/>
          <w:szCs w:val="20"/>
          <w:lang w:val="pl-PL" w:eastAsia="pl-PL"/>
        </w:rPr>
      </w:pPr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:rsidR="004C6C8C" w:rsidRPr="004C6C8C" w:rsidRDefault="004C6C8C" w:rsidP="004C6C8C">
      <w:pPr>
        <w:widowControl w:val="0"/>
        <w:numPr>
          <w:ilvl w:val="0"/>
          <w:numId w:val="18"/>
        </w:numPr>
        <w:suppressAutoHyphens/>
        <w:spacing w:after="120" w:line="240" w:lineRule="auto"/>
        <w:ind w:hanging="294"/>
        <w:contextualSpacing/>
        <w:jc w:val="both"/>
        <w:rPr>
          <w:rFonts w:ascii="Cambria" w:eastAsia="Times New Roman" w:hAnsi="Cambria" w:cs="Times New Roman"/>
          <w:sz w:val="20"/>
          <w:szCs w:val="20"/>
          <w:lang w:val="pl-PL" w:eastAsia="pl-PL"/>
        </w:rPr>
      </w:pPr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Strony postanawiają, że nie jest dopuszczalny bez zgody Zamawiającego przelew wierzytelności z tytułu wynagrodzenia za zrealizowany przedmiot umowy na osobę trzecią.</w:t>
      </w:r>
    </w:p>
    <w:p w:rsidR="004C6C8C" w:rsidRPr="004C6C8C" w:rsidRDefault="004C6C8C" w:rsidP="004C6C8C">
      <w:pPr>
        <w:widowControl w:val="0"/>
        <w:numPr>
          <w:ilvl w:val="0"/>
          <w:numId w:val="25"/>
        </w:numPr>
        <w:suppressAutoHyphens/>
        <w:spacing w:after="120" w:line="240" w:lineRule="auto"/>
        <w:ind w:left="426" w:hanging="426"/>
        <w:contextualSpacing/>
        <w:jc w:val="both"/>
        <w:rPr>
          <w:rFonts w:ascii="Cambria" w:eastAsia="Times New Roman" w:hAnsi="Cambria" w:cs="Times New Roman"/>
          <w:sz w:val="20"/>
          <w:szCs w:val="20"/>
          <w:lang w:val="pl-PL" w:eastAsia="pl-PL"/>
        </w:rPr>
      </w:pPr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Zasada Ogólna fakturowania e-Faktur (</w:t>
      </w:r>
      <w:proofErr w:type="spellStart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KSeF</w:t>
      </w:r>
      <w:proofErr w:type="spellEnd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),</w:t>
      </w:r>
    </w:p>
    <w:p w:rsidR="004C6C8C" w:rsidRPr="004C6C8C" w:rsidRDefault="004C6C8C" w:rsidP="004C6C8C">
      <w:pPr>
        <w:widowControl w:val="0"/>
        <w:numPr>
          <w:ilvl w:val="1"/>
          <w:numId w:val="21"/>
        </w:numPr>
        <w:suppressAutoHyphens/>
        <w:spacing w:after="120" w:line="240" w:lineRule="auto"/>
        <w:ind w:left="709" w:hanging="283"/>
        <w:contextualSpacing/>
        <w:jc w:val="both"/>
        <w:rPr>
          <w:rFonts w:ascii="Cambria" w:eastAsia="Times New Roman" w:hAnsi="Cambria" w:cs="Times New Roman"/>
          <w:sz w:val="20"/>
          <w:szCs w:val="20"/>
          <w:lang w:val="pl-PL" w:eastAsia="pl-PL"/>
        </w:rPr>
      </w:pPr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Wykonawca wystawia faktury wyłącznie jako faktury ustrukturyzowane w Krajowym Systemie e-Faktur (</w:t>
      </w:r>
      <w:proofErr w:type="spellStart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KSeF</w:t>
      </w:r>
      <w:proofErr w:type="spellEnd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 xml:space="preserve">), zgodnie z przepisami prawa powszechnie obowiązującego oraz aktualnym harmonogramem obowiązków </w:t>
      </w:r>
      <w:proofErr w:type="spellStart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KSeF</w:t>
      </w:r>
      <w:proofErr w:type="spellEnd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 xml:space="preserve">. </w:t>
      </w:r>
    </w:p>
    <w:p w:rsidR="004C6C8C" w:rsidRPr="004C6C8C" w:rsidRDefault="004C6C8C" w:rsidP="004C6C8C">
      <w:pPr>
        <w:widowControl w:val="0"/>
        <w:numPr>
          <w:ilvl w:val="1"/>
          <w:numId w:val="21"/>
        </w:numPr>
        <w:suppressAutoHyphens/>
        <w:spacing w:after="120" w:line="240" w:lineRule="auto"/>
        <w:ind w:left="709" w:hanging="283"/>
        <w:contextualSpacing/>
        <w:jc w:val="both"/>
        <w:rPr>
          <w:rFonts w:ascii="Cambria" w:eastAsia="Times New Roman" w:hAnsi="Cambria" w:cs="Times New Roman"/>
          <w:sz w:val="20"/>
          <w:szCs w:val="20"/>
          <w:lang w:val="pl-PL" w:eastAsia="pl-PL"/>
        </w:rPr>
      </w:pPr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 xml:space="preserve">Strony potwierdzają, że obowiązek e-fakturowania w </w:t>
      </w:r>
      <w:proofErr w:type="spellStart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KSeF</w:t>
      </w:r>
      <w:proofErr w:type="spellEnd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 xml:space="preserve"> jest wprowadzany etapami (w szczególności: od 1 lutego 2026 r. dla podmiotów &gt;200 mln zł sprzedaży z VAT w 2024 r. oraz od 1 kwietnia 2026 r. dla pozostałych), przy czym do 31 grudnia 2026 r. </w:t>
      </w:r>
    </w:p>
    <w:p w:rsidR="004C6C8C" w:rsidRPr="004C6C8C" w:rsidRDefault="004C6C8C" w:rsidP="004C6C8C">
      <w:pPr>
        <w:widowControl w:val="0"/>
        <w:numPr>
          <w:ilvl w:val="1"/>
          <w:numId w:val="21"/>
        </w:numPr>
        <w:suppressAutoHyphens/>
        <w:spacing w:after="120" w:line="240" w:lineRule="auto"/>
        <w:ind w:left="709" w:hanging="283"/>
        <w:contextualSpacing/>
        <w:jc w:val="both"/>
        <w:rPr>
          <w:rFonts w:ascii="Cambria" w:eastAsia="Times New Roman" w:hAnsi="Cambria" w:cs="Times New Roman"/>
          <w:sz w:val="20"/>
          <w:szCs w:val="20"/>
          <w:lang w:val="pl-PL" w:eastAsia="pl-PL"/>
        </w:rPr>
      </w:pPr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 xml:space="preserve">Jeżeli w dacie wystawienia faktury przepisy dopuszczają inny tryb (np. wyjątki, okres przejściowy), Wykonawca może wystawić fakturę poza </w:t>
      </w:r>
      <w:proofErr w:type="spellStart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KSeF</w:t>
      </w:r>
      <w:proofErr w:type="spellEnd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 xml:space="preserve"> wyłącznie po pisemnej (e-mail) akceptacji Zamawiającego.</w:t>
      </w:r>
    </w:p>
    <w:p w:rsidR="004C6C8C" w:rsidRPr="004C6C8C" w:rsidRDefault="004C6C8C" w:rsidP="004C6C8C">
      <w:pPr>
        <w:widowControl w:val="0"/>
        <w:numPr>
          <w:ilvl w:val="0"/>
          <w:numId w:val="25"/>
        </w:numPr>
        <w:suppressAutoHyphens/>
        <w:spacing w:after="120" w:line="240" w:lineRule="auto"/>
        <w:ind w:left="426" w:hanging="426"/>
        <w:contextualSpacing/>
        <w:jc w:val="both"/>
        <w:rPr>
          <w:rFonts w:ascii="Cambria" w:eastAsia="Times New Roman" w:hAnsi="Cambria" w:cs="Times New Roman"/>
          <w:sz w:val="20"/>
          <w:szCs w:val="20"/>
          <w:lang w:val="pl-PL" w:eastAsia="pl-PL"/>
        </w:rPr>
      </w:pPr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Dane i uprawnienia</w:t>
      </w:r>
    </w:p>
    <w:p w:rsidR="004C6C8C" w:rsidRPr="004C6C8C" w:rsidRDefault="004C6C8C" w:rsidP="004C6C8C">
      <w:pPr>
        <w:widowControl w:val="0"/>
        <w:numPr>
          <w:ilvl w:val="1"/>
          <w:numId w:val="23"/>
        </w:numPr>
        <w:suppressAutoHyphens/>
        <w:spacing w:after="120" w:line="240" w:lineRule="auto"/>
        <w:ind w:left="709" w:hanging="283"/>
        <w:contextualSpacing/>
        <w:jc w:val="both"/>
        <w:rPr>
          <w:rFonts w:ascii="Cambria" w:eastAsia="Times New Roman" w:hAnsi="Cambria" w:cs="Times New Roman"/>
          <w:sz w:val="20"/>
          <w:szCs w:val="20"/>
          <w:lang w:val="pl-PL" w:eastAsia="pl-PL"/>
        </w:rPr>
      </w:pPr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 xml:space="preserve">Zamawiający przekaże Wykonawcy dane niezbędne do prawidłowego wystawienia faktur w </w:t>
      </w:r>
      <w:proofErr w:type="spellStart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KSeF</w:t>
      </w:r>
      <w:proofErr w:type="spellEnd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 xml:space="preserve"> (w szczególności: NIP, pełna nazwa, adres, ewentualny identyfikator/oznaczenia wykorzystywane w </w:t>
      </w:r>
      <w:proofErr w:type="spellStart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KSeF</w:t>
      </w:r>
      <w:proofErr w:type="spellEnd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) niezwłocznie po podpisaniu umowy.</w:t>
      </w:r>
    </w:p>
    <w:p w:rsidR="004C6C8C" w:rsidRDefault="004C6C8C" w:rsidP="004C6C8C">
      <w:pPr>
        <w:widowControl w:val="0"/>
        <w:numPr>
          <w:ilvl w:val="1"/>
          <w:numId w:val="23"/>
        </w:numPr>
        <w:suppressAutoHyphens/>
        <w:spacing w:after="120" w:line="240" w:lineRule="auto"/>
        <w:ind w:left="709" w:hanging="283"/>
        <w:contextualSpacing/>
        <w:jc w:val="both"/>
        <w:rPr>
          <w:rFonts w:ascii="Cambria" w:eastAsia="Times New Roman" w:hAnsi="Cambria" w:cs="Times New Roman"/>
          <w:sz w:val="20"/>
          <w:szCs w:val="20"/>
          <w:lang w:val="pl-PL" w:eastAsia="pl-PL"/>
        </w:rPr>
      </w:pPr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 xml:space="preserve">Wykonawca odpowiada za posiadanie właściwych uprawnień do wystawiania faktur w </w:t>
      </w:r>
      <w:proofErr w:type="spellStart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>KSeF</w:t>
      </w:r>
      <w:proofErr w:type="spellEnd"/>
      <w:r w:rsidRPr="004C6C8C">
        <w:rPr>
          <w:rFonts w:ascii="Cambria" w:eastAsia="Times New Roman" w:hAnsi="Cambria" w:cs="Times New Roman"/>
          <w:sz w:val="20"/>
          <w:szCs w:val="20"/>
          <w:lang w:val="pl-PL" w:eastAsia="pl-PL"/>
        </w:rPr>
        <w:t xml:space="preserve"> po swojej stronie oraz za zgodność danych</w:t>
      </w:r>
    </w:p>
    <w:p w:rsidR="002040F3" w:rsidRPr="002040F3" w:rsidRDefault="002040F3" w:rsidP="002040F3">
      <w:pPr>
        <w:pStyle w:val="Akapitzlist"/>
        <w:widowControl w:val="0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2040F3">
        <w:rPr>
          <w:rFonts w:ascii="Cambria" w:hAnsi="Cambria"/>
          <w:sz w:val="20"/>
          <w:szCs w:val="20"/>
        </w:rPr>
        <w:t xml:space="preserve">Na zasadach określonych w niniejszym paragrafie wynagrodzenie Wykonawcy, o którym mowa </w:t>
      </w:r>
      <w:r w:rsidRPr="006A74A3">
        <w:rPr>
          <w:rFonts w:ascii="Cambria" w:hAnsi="Cambria"/>
          <w:sz w:val="20"/>
          <w:szCs w:val="20"/>
        </w:rPr>
        <w:t xml:space="preserve">w § </w:t>
      </w:r>
      <w:r w:rsidRPr="006A74A3">
        <w:rPr>
          <w:rFonts w:ascii="Cambria" w:hAnsi="Cambria"/>
          <w:sz w:val="20"/>
          <w:szCs w:val="20"/>
        </w:rPr>
        <w:t>5</w:t>
      </w:r>
      <w:r w:rsidRPr="006A74A3">
        <w:rPr>
          <w:rFonts w:ascii="Cambria" w:hAnsi="Cambria"/>
          <w:sz w:val="20"/>
          <w:szCs w:val="20"/>
        </w:rPr>
        <w:t xml:space="preserve"> ust</w:t>
      </w:r>
      <w:bookmarkStart w:id="0" w:name="_GoBack"/>
      <w:bookmarkEnd w:id="0"/>
      <w:r w:rsidRPr="006A74A3">
        <w:rPr>
          <w:rFonts w:ascii="Cambria" w:hAnsi="Cambria"/>
          <w:sz w:val="20"/>
          <w:szCs w:val="20"/>
        </w:rPr>
        <w:t xml:space="preserve">. </w:t>
      </w:r>
      <w:r w:rsidRPr="006A74A3">
        <w:rPr>
          <w:rFonts w:ascii="Cambria" w:hAnsi="Cambria"/>
          <w:sz w:val="20"/>
          <w:szCs w:val="20"/>
        </w:rPr>
        <w:t>1</w:t>
      </w:r>
      <w:r w:rsidRPr="006A74A3">
        <w:rPr>
          <w:rFonts w:ascii="Cambria" w:hAnsi="Cambria"/>
          <w:sz w:val="20"/>
          <w:szCs w:val="20"/>
        </w:rPr>
        <w:t xml:space="preserve"> może ulec </w:t>
      </w:r>
      <w:r w:rsidRPr="002040F3">
        <w:rPr>
          <w:rFonts w:ascii="Cambria" w:hAnsi="Cambria"/>
          <w:sz w:val="20"/>
          <w:szCs w:val="20"/>
        </w:rPr>
        <w:t xml:space="preserve">zmianie </w:t>
      </w:r>
      <w:r w:rsidRPr="002040F3">
        <w:rPr>
          <w:rFonts w:ascii="Cambria" w:hAnsi="Cambria"/>
          <w:bCs/>
          <w:sz w:val="20"/>
          <w:szCs w:val="20"/>
        </w:rPr>
        <w:t xml:space="preserve">w przypadku udowodnienia </w:t>
      </w:r>
      <w:r w:rsidRPr="002040F3">
        <w:rPr>
          <w:rFonts w:ascii="Cambria" w:hAnsi="Cambria"/>
          <w:sz w:val="20"/>
          <w:szCs w:val="20"/>
        </w:rPr>
        <w:t>zmiany ceny rzeczy dostarczanych  lub kosztów związanych z realizacją Przedmiotu Umowy na następujących zasadach:</w:t>
      </w:r>
    </w:p>
    <w:p w:rsidR="002040F3" w:rsidRPr="002040F3" w:rsidRDefault="002040F3" w:rsidP="002040F3">
      <w:pPr>
        <w:pStyle w:val="Akapitzlist"/>
        <w:widowControl w:val="0"/>
        <w:numPr>
          <w:ilvl w:val="0"/>
          <w:numId w:val="28"/>
        </w:numPr>
        <w:spacing w:after="0" w:line="240" w:lineRule="auto"/>
        <w:ind w:left="993"/>
        <w:jc w:val="both"/>
        <w:rPr>
          <w:rFonts w:ascii="Cambria" w:hAnsi="Cambria"/>
          <w:sz w:val="20"/>
          <w:szCs w:val="20"/>
        </w:rPr>
      </w:pPr>
      <w:r w:rsidRPr="002040F3">
        <w:rPr>
          <w:rFonts w:ascii="Cambria" w:hAnsi="Cambria"/>
          <w:sz w:val="20"/>
          <w:szCs w:val="20"/>
        </w:rPr>
        <w:t xml:space="preserve">nie wcześniej niż po upływie 6 miesięcy, wysokość wynagrodzenia Wykonawcy może ulec zmianie   do wysokości </w:t>
      </w:r>
      <w:bookmarkStart w:id="1" w:name="_Hlk134515179"/>
      <w:r w:rsidRPr="002040F3">
        <w:rPr>
          <w:rFonts w:ascii="Cambria" w:hAnsi="Cambria"/>
          <w:sz w:val="20"/>
          <w:szCs w:val="20"/>
        </w:rPr>
        <w:t>wskaźnika (</w:t>
      </w:r>
      <w:r w:rsidRPr="00321627">
        <w:rPr>
          <w:rFonts w:ascii="Cambria" w:hAnsi="Cambria"/>
          <w:sz w:val="20"/>
          <w:szCs w:val="20"/>
        </w:rPr>
        <w:t xml:space="preserve">liczonego od dnia zawarcia umowy) </w:t>
      </w:r>
      <w:bookmarkStart w:id="2" w:name="_Hlk134515547"/>
      <w:r w:rsidRPr="00321627">
        <w:rPr>
          <w:rFonts w:ascii="Cambria" w:hAnsi="Cambria"/>
          <w:sz w:val="20"/>
          <w:szCs w:val="20"/>
        </w:rPr>
        <w:t xml:space="preserve">cen </w:t>
      </w:r>
      <w:bookmarkEnd w:id="1"/>
      <w:bookmarkEnd w:id="2"/>
      <w:r w:rsidRPr="00321627">
        <w:rPr>
          <w:rFonts w:ascii="Cambria" w:hAnsi="Cambria"/>
          <w:sz w:val="20"/>
          <w:szCs w:val="20"/>
        </w:rPr>
        <w:t>towarów i usług konsumpcyjnych ustalany przez Prezesa Głównego</w:t>
      </w:r>
      <w:r w:rsidRPr="002040F3">
        <w:rPr>
          <w:rFonts w:ascii="Cambria" w:hAnsi="Cambria"/>
          <w:sz w:val="20"/>
          <w:szCs w:val="20"/>
        </w:rPr>
        <w:t xml:space="preserve"> Urzędu Statystycznego i ogłoszony w Dzienniku Urzędowym RP „Monitor Polski” (Wskaźnik GUS) z zastrzeżeniem, że:</w:t>
      </w:r>
    </w:p>
    <w:p w:rsidR="002040F3" w:rsidRPr="002040F3" w:rsidRDefault="002040F3" w:rsidP="002040F3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2040F3">
        <w:rPr>
          <w:rFonts w:ascii="Cambria" w:hAnsi="Cambria"/>
          <w:sz w:val="20"/>
          <w:szCs w:val="20"/>
        </w:rPr>
        <w:t>zmiana wynagrodzenia będzie związana wyłącznie z tą jego częścią, która nie była wykonana,</w:t>
      </w:r>
    </w:p>
    <w:p w:rsidR="002040F3" w:rsidRPr="002040F3" w:rsidRDefault="002040F3" w:rsidP="002040F3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bookmarkStart w:id="3" w:name="_Hlk134517202"/>
      <w:r w:rsidRPr="002040F3">
        <w:rPr>
          <w:rFonts w:ascii="Cambria" w:hAnsi="Cambria"/>
          <w:sz w:val="20"/>
          <w:szCs w:val="20"/>
        </w:rPr>
        <w:t xml:space="preserve">Wynagrodzenie, może zostać zmienione w przypadku zmiany cen rzeczy dostarczanych lub innych kosztów związanych z realizacją niniejszej umowy, jeżeli poziom tych zmian po upływie co najmniej 6 miesięcy </w:t>
      </w:r>
      <w:proofErr w:type="spellStart"/>
      <w:r w:rsidRPr="002040F3">
        <w:rPr>
          <w:rFonts w:ascii="Cambria" w:hAnsi="Cambria"/>
          <w:sz w:val="20"/>
          <w:szCs w:val="20"/>
        </w:rPr>
        <w:t>od</w:t>
      </w:r>
      <w:proofErr w:type="spellEnd"/>
      <w:r w:rsidRPr="002040F3">
        <w:rPr>
          <w:rFonts w:ascii="Cambria" w:hAnsi="Cambria"/>
          <w:sz w:val="20"/>
          <w:szCs w:val="20"/>
        </w:rPr>
        <w:t xml:space="preserve"> dnia, zawarcia umowy upłynął i zmieni się o co najmniej o 10% wskaźnika GUS. </w:t>
      </w:r>
      <w:bookmarkEnd w:id="3"/>
      <w:r w:rsidRPr="002040F3">
        <w:rPr>
          <w:rFonts w:ascii="Cambria" w:hAnsi="Cambria"/>
          <w:sz w:val="20"/>
          <w:szCs w:val="20"/>
        </w:rPr>
        <w:t>W takim wypadku Wykonawca zobowiązany jest przedłożyć wraz z wnioskiem o waloryzację do Zamawiającego wykaz zmian oraz dowody określające wysokość zmiany cen lub kosztów w postaci swoich faktur zakupowych lub cenników swoich dostawców lub usług. W takiej sytuacji wysokość zamiany wynagrodzenia Wykonawcy strony ustalą w oparciu o wykaz pozostałych do dostarczenia rzeczy i kosztów, których zmiany dotyczą oraz wysokość zmiany ustalonej indywidualnie w stosunku do każdej pozycji wykazu, zgodnie z dowodami dostarczonymi przez Wykonawcę. Wpływ zmiany cen rzeczy dostarczanych  lub kosztów wykonania zamówienia ustala się w oparciu o ilość rzeczy dostarczanej i kosztów, których dotyczy zmiana, faktycznie pozostałych do dostarczenia na potrzeby realizacji niniejszego zamówienia oraz ich wartość wynikającą z oferty Wykonawcy oraz przedłożonych dowodów zmiany ich wysokości. Zmiana ceny zwaloryzowanej nie może być większa niż wskaźnik GUS.</w:t>
      </w:r>
    </w:p>
    <w:p w:rsidR="002040F3" w:rsidRPr="002040F3" w:rsidRDefault="002040F3" w:rsidP="002040F3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2040F3">
        <w:rPr>
          <w:rFonts w:ascii="Cambria" w:hAnsi="Cambria"/>
          <w:sz w:val="20"/>
          <w:szCs w:val="20"/>
        </w:rPr>
        <w:t xml:space="preserve">Zmiany wynagrodzenia Wykonawcy z tego powodu mogą następować przez cały okres realizacji umowy, z tym że kolejny wniosek o zmianę wysokości </w:t>
      </w:r>
      <w:r w:rsidRPr="002040F3">
        <w:rPr>
          <w:rFonts w:ascii="Cambria" w:hAnsi="Cambria"/>
          <w:sz w:val="20"/>
          <w:szCs w:val="20"/>
        </w:rPr>
        <w:lastRenderedPageBreak/>
        <w:t>wynagrodzenia Wykonawcy z powodu zmiany wysokości ceny tych samych rzeczy dostarczanych lub kosztów może być złożony przez Wykonawcę nie wcześniej niż po upływie 6 miesięcy od dnia wpływu poprzedniego wniosku do Zamawiającego. Łączna wysokość zmiany wynagrodzenia Wykonawcy z tego tytułu nie może przekroczyć 20% wartości wynagrodzenia, określonego w umowie.</w:t>
      </w:r>
    </w:p>
    <w:p w:rsidR="002040F3" w:rsidRPr="002040F3" w:rsidRDefault="002040F3" w:rsidP="002040F3">
      <w:pPr>
        <w:pStyle w:val="Akapitzlist"/>
        <w:widowControl w:val="0"/>
        <w:numPr>
          <w:ilvl w:val="0"/>
          <w:numId w:val="25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2040F3">
        <w:rPr>
          <w:rFonts w:ascii="Cambria" w:hAnsi="Cambria"/>
          <w:sz w:val="20"/>
          <w:szCs w:val="20"/>
        </w:rPr>
        <w:t>Wynagrodzenie należne Wykonawcy zostanie ustalone z zastosowaniem stawki VAT obowiązującej w chwili powstania obowiązku podatkowego.</w:t>
      </w:r>
    </w:p>
    <w:p w:rsidR="002040F3" w:rsidRPr="004C6C8C" w:rsidRDefault="002040F3" w:rsidP="002040F3">
      <w:pPr>
        <w:widowControl w:val="0"/>
        <w:suppressAutoHyphens/>
        <w:spacing w:after="120" w:line="240" w:lineRule="auto"/>
        <w:contextualSpacing/>
        <w:jc w:val="both"/>
        <w:rPr>
          <w:rFonts w:ascii="Cambria" w:eastAsia="Times New Roman" w:hAnsi="Cambria" w:cs="Times New Roman"/>
          <w:sz w:val="20"/>
          <w:szCs w:val="20"/>
          <w:lang w:val="pl-PL" w:eastAsia="pl-PL"/>
        </w:rPr>
      </w:pPr>
    </w:p>
    <w:p w:rsidR="00BD4929" w:rsidRPr="000F3FB5" w:rsidRDefault="00245BE3" w:rsidP="000F3FB5">
      <w:pPr>
        <w:pStyle w:val="Nagwek1"/>
        <w:jc w:val="both"/>
        <w:rPr>
          <w:rFonts w:ascii="Cambria" w:hAnsi="Cambria"/>
          <w:color w:val="auto"/>
          <w:sz w:val="20"/>
          <w:szCs w:val="20"/>
        </w:rPr>
      </w:pPr>
      <w:r w:rsidRPr="000F3FB5">
        <w:rPr>
          <w:rFonts w:ascii="Cambria" w:hAnsi="Cambria"/>
          <w:color w:val="auto"/>
          <w:sz w:val="20"/>
          <w:szCs w:val="20"/>
        </w:rPr>
        <w:t>§ 6. Kary umowne</w:t>
      </w:r>
    </w:p>
    <w:p w:rsidR="00BD4929" w:rsidRPr="000F3FB5" w:rsidRDefault="00245BE3" w:rsidP="000F3FB5">
      <w:pPr>
        <w:pStyle w:val="Listanumerowana"/>
        <w:numPr>
          <w:ilvl w:val="0"/>
          <w:numId w:val="14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W przypadku niewykonania lub nienależytego wykonania umowy Zamawiający może naliczyć Wykonawcy kary umowne.</w:t>
      </w:r>
    </w:p>
    <w:p w:rsidR="000F3FB5" w:rsidRDefault="00245BE3" w:rsidP="000F3FB5">
      <w:pPr>
        <w:pStyle w:val="Listanumerowana"/>
        <w:numPr>
          <w:ilvl w:val="0"/>
          <w:numId w:val="14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 xml:space="preserve">Kary umowne mogą być naliczane w szczególności za: </w:t>
      </w:r>
    </w:p>
    <w:p w:rsidR="000F3FB5" w:rsidRDefault="00245BE3" w:rsidP="004C6C8C">
      <w:pPr>
        <w:pStyle w:val="Listanumerowana"/>
        <w:numPr>
          <w:ilvl w:val="0"/>
          <w:numId w:val="16"/>
        </w:numPr>
        <w:ind w:left="709" w:hanging="349"/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 xml:space="preserve">brak zapewnienia świadczeń wymaganych OPZ, </w:t>
      </w:r>
      <w:bookmarkStart w:id="4" w:name="_Hlk221437638"/>
      <w:r w:rsidR="000F3FB5">
        <w:rPr>
          <w:rFonts w:ascii="Cambria" w:hAnsi="Cambria"/>
          <w:sz w:val="20"/>
          <w:szCs w:val="20"/>
          <w:lang w:val="pl-PL"/>
        </w:rPr>
        <w:t>za każdy stwierdzony przypadek 500 zł</w:t>
      </w:r>
      <w:bookmarkEnd w:id="4"/>
    </w:p>
    <w:p w:rsidR="000F3FB5" w:rsidRDefault="00245BE3" w:rsidP="004C6C8C">
      <w:pPr>
        <w:pStyle w:val="Listanumerowana"/>
        <w:numPr>
          <w:ilvl w:val="0"/>
          <w:numId w:val="16"/>
        </w:numPr>
        <w:ind w:left="709" w:hanging="349"/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 xml:space="preserve">opóźnienie w realizacji turnusu z winy Wykonawcy, </w:t>
      </w:r>
      <w:r w:rsidR="000F3FB5" w:rsidRPr="000F3FB5">
        <w:rPr>
          <w:rFonts w:ascii="Cambria" w:hAnsi="Cambria"/>
          <w:sz w:val="20"/>
          <w:szCs w:val="20"/>
          <w:lang w:val="pl-PL"/>
        </w:rPr>
        <w:t>za każdy stwierdzony przypadek 500 zł</w:t>
      </w:r>
    </w:p>
    <w:p w:rsidR="000F3FB5" w:rsidRDefault="00245BE3" w:rsidP="004C6C8C">
      <w:pPr>
        <w:pStyle w:val="Listanumerowana"/>
        <w:numPr>
          <w:ilvl w:val="0"/>
          <w:numId w:val="16"/>
        </w:numPr>
        <w:ind w:left="709" w:hanging="349"/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 xml:space="preserve">brak wymaganych ubezpieczeń, </w:t>
      </w:r>
      <w:r w:rsidR="000F3FB5" w:rsidRPr="000F3FB5">
        <w:rPr>
          <w:rFonts w:ascii="Cambria" w:hAnsi="Cambria"/>
          <w:sz w:val="20"/>
          <w:szCs w:val="20"/>
          <w:lang w:val="pl-PL"/>
        </w:rPr>
        <w:t>za każdy stwierdzony przypadek 500 zł</w:t>
      </w:r>
    </w:p>
    <w:p w:rsidR="00BD4929" w:rsidRPr="000F3FB5" w:rsidRDefault="00245BE3" w:rsidP="004C6C8C">
      <w:pPr>
        <w:pStyle w:val="Listanumerowana"/>
        <w:numPr>
          <w:ilvl w:val="0"/>
          <w:numId w:val="16"/>
        </w:numPr>
        <w:ind w:left="709" w:hanging="349"/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brak przekazania dokumentów rozliczeniowych w terminie.</w:t>
      </w:r>
      <w:r w:rsidR="000F3FB5" w:rsidRPr="000F3FB5">
        <w:rPr>
          <w:rFonts w:ascii="Cambria" w:hAnsi="Cambria"/>
          <w:sz w:val="20"/>
          <w:szCs w:val="20"/>
          <w:lang w:val="pl-PL"/>
        </w:rPr>
        <w:t xml:space="preserve"> za każdy stwierdzony przypadek 500 zł</w:t>
      </w:r>
    </w:p>
    <w:p w:rsidR="00BD4929" w:rsidRDefault="00245BE3" w:rsidP="000F3FB5">
      <w:pPr>
        <w:pStyle w:val="Listanumerowana"/>
        <w:numPr>
          <w:ilvl w:val="0"/>
          <w:numId w:val="14"/>
        </w:num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Łączna wysokość kar umownych nie przekroczy 20% wynagrodzenia brutto umowy. Zapłata kar nie wyłącza prawa Zamawiającego do dochodzenia odszkodowania uzupełniającego na zasadach ogólnych.</w:t>
      </w:r>
    </w:p>
    <w:p w:rsidR="000F3FB5" w:rsidRPr="000F3FB5" w:rsidRDefault="000F3FB5" w:rsidP="000F3FB5">
      <w:pPr>
        <w:pStyle w:val="Listanumerowana"/>
        <w:numPr>
          <w:ilvl w:val="0"/>
          <w:numId w:val="14"/>
        </w:numPr>
        <w:jc w:val="both"/>
        <w:rPr>
          <w:rFonts w:ascii="Cambria" w:hAnsi="Cambria"/>
          <w:sz w:val="20"/>
          <w:szCs w:val="20"/>
          <w:lang w:val="pl-PL"/>
        </w:rPr>
      </w:pPr>
      <w:r>
        <w:rPr>
          <w:rFonts w:ascii="Cambria" w:hAnsi="Cambria"/>
          <w:sz w:val="20"/>
          <w:szCs w:val="20"/>
          <w:lang w:val="pl-PL"/>
        </w:rPr>
        <w:t xml:space="preserve">Kara umowna w pkt. 2 nie zwalnia z obowiązku naprawy powstałego </w:t>
      </w:r>
      <w:r w:rsidR="004C6C8C">
        <w:rPr>
          <w:rFonts w:ascii="Cambria" w:hAnsi="Cambria"/>
          <w:sz w:val="20"/>
          <w:szCs w:val="20"/>
          <w:lang w:val="pl-PL"/>
        </w:rPr>
        <w:t>zdarzenia</w:t>
      </w:r>
      <w:r>
        <w:rPr>
          <w:rFonts w:ascii="Cambria" w:hAnsi="Cambria"/>
          <w:sz w:val="20"/>
          <w:szCs w:val="20"/>
          <w:lang w:val="pl-PL"/>
        </w:rPr>
        <w:t xml:space="preserve"> w terminie wyznaczonym przez </w:t>
      </w:r>
      <w:r w:rsidR="004C6C8C">
        <w:rPr>
          <w:rFonts w:ascii="Cambria" w:hAnsi="Cambria"/>
          <w:sz w:val="20"/>
          <w:szCs w:val="20"/>
          <w:lang w:val="pl-PL"/>
        </w:rPr>
        <w:t>Zamawiającego</w:t>
      </w:r>
      <w:r>
        <w:rPr>
          <w:rFonts w:ascii="Cambria" w:hAnsi="Cambria"/>
          <w:sz w:val="20"/>
          <w:szCs w:val="20"/>
          <w:lang w:val="pl-PL"/>
        </w:rPr>
        <w:t xml:space="preserve">. </w:t>
      </w:r>
    </w:p>
    <w:p w:rsidR="00BD4929" w:rsidRPr="000F3FB5" w:rsidRDefault="00245BE3" w:rsidP="000F3FB5">
      <w:pPr>
        <w:pStyle w:val="Nagwek1"/>
        <w:jc w:val="both"/>
        <w:rPr>
          <w:rFonts w:ascii="Cambria" w:hAnsi="Cambria"/>
          <w:color w:val="auto"/>
          <w:sz w:val="20"/>
          <w:szCs w:val="20"/>
          <w:lang w:val="pl-PL"/>
        </w:rPr>
      </w:pPr>
      <w:r w:rsidRPr="000F3FB5">
        <w:rPr>
          <w:rFonts w:ascii="Cambria" w:hAnsi="Cambria"/>
          <w:color w:val="auto"/>
          <w:sz w:val="20"/>
          <w:szCs w:val="20"/>
          <w:lang w:val="pl-PL"/>
        </w:rPr>
        <w:t>§ 7. Nadzór i kontrola</w:t>
      </w:r>
    </w:p>
    <w:p w:rsidR="00BD4929" w:rsidRPr="000F3FB5" w:rsidRDefault="00245BE3" w:rsidP="000F3FB5">
      <w:p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Zamawiający ma prawo monitorować przebieg turnusów, w tym wizytować ośrodek w trakcie realizacji świadczeń. Wykonawca zapewni współpracę i dostęp do informacji niezbędnych do kontroli realizacji umowy.</w:t>
      </w:r>
    </w:p>
    <w:p w:rsidR="00BD4929" w:rsidRPr="000F3FB5" w:rsidRDefault="00245BE3" w:rsidP="000F3FB5">
      <w:pPr>
        <w:pStyle w:val="Nagwek1"/>
        <w:jc w:val="both"/>
        <w:rPr>
          <w:rFonts w:ascii="Cambria" w:hAnsi="Cambria"/>
          <w:color w:val="auto"/>
          <w:sz w:val="20"/>
          <w:szCs w:val="20"/>
        </w:rPr>
      </w:pPr>
      <w:r w:rsidRPr="000F3FB5">
        <w:rPr>
          <w:rFonts w:ascii="Cambria" w:hAnsi="Cambria"/>
          <w:color w:val="auto"/>
          <w:sz w:val="20"/>
          <w:szCs w:val="20"/>
        </w:rPr>
        <w:t>§ 8. Odstąpienie/rozwiązanie umowy</w:t>
      </w:r>
    </w:p>
    <w:p w:rsidR="00BD4929" w:rsidRPr="000F3FB5" w:rsidRDefault="00245BE3" w:rsidP="000F3FB5">
      <w:pPr>
        <w:pStyle w:val="Listanumerowana"/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Zamawiający może odstąpić od umowy w przypadkach przewidzianych ustawą Pzp i Kodeksem cywilnym, w szczególności w razie istotnego naruszenia postanowień umowy przez Wykonawcę.</w:t>
      </w:r>
    </w:p>
    <w:p w:rsidR="00BD4929" w:rsidRPr="000F3FB5" w:rsidRDefault="00245BE3" w:rsidP="000F3FB5">
      <w:pPr>
        <w:pStyle w:val="Listanumerowana"/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W razie odstąpienia od umowy Strony dokonają rozliczenia wynagrodzenia za świadczenia faktycznie wykonane.</w:t>
      </w:r>
    </w:p>
    <w:p w:rsidR="00BD4929" w:rsidRPr="000F3FB5" w:rsidRDefault="00245BE3" w:rsidP="000F3FB5">
      <w:pPr>
        <w:pStyle w:val="Nagwek1"/>
        <w:jc w:val="both"/>
        <w:rPr>
          <w:rFonts w:ascii="Cambria" w:hAnsi="Cambria"/>
          <w:color w:val="auto"/>
          <w:sz w:val="20"/>
          <w:szCs w:val="20"/>
          <w:lang w:val="pl-PL"/>
        </w:rPr>
      </w:pPr>
      <w:r w:rsidRPr="000F3FB5">
        <w:rPr>
          <w:rFonts w:ascii="Cambria" w:hAnsi="Cambria"/>
          <w:color w:val="auto"/>
          <w:sz w:val="20"/>
          <w:szCs w:val="20"/>
          <w:lang w:val="pl-PL"/>
        </w:rPr>
        <w:t>§ 9. Zmiany umowy</w:t>
      </w:r>
    </w:p>
    <w:p w:rsidR="00BD4929" w:rsidRPr="000F3FB5" w:rsidRDefault="00245BE3" w:rsidP="000F3FB5">
      <w:p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Zmiana umowy wymaga formy pisemnej pod rygorem nieważności i może nastąpić wyłącznie w przypadkach dopuszczonych w art. 455 ustawy Pzp, w tym m.in. w razie siły wyższej, zmian organizacyjnych dotyczących uczestników, konieczności zmiany terminu/harmonogramu turnusów lub zmiany ośrodka na równoważny spełniający wymagania OPZ</w:t>
      </w:r>
      <w:r w:rsidR="004C6C8C">
        <w:rPr>
          <w:rFonts w:ascii="Cambria" w:hAnsi="Cambria"/>
          <w:sz w:val="20"/>
          <w:szCs w:val="20"/>
          <w:lang w:val="pl-PL"/>
        </w:rPr>
        <w:t xml:space="preserve"> oraz opisanych okoliczności w rozdz.  XXII SWZ</w:t>
      </w:r>
      <w:r w:rsidRPr="000F3FB5">
        <w:rPr>
          <w:rFonts w:ascii="Cambria" w:hAnsi="Cambria"/>
          <w:sz w:val="20"/>
          <w:szCs w:val="20"/>
          <w:lang w:val="pl-PL"/>
        </w:rPr>
        <w:t>.</w:t>
      </w:r>
    </w:p>
    <w:p w:rsidR="00BD4929" w:rsidRPr="004C6C8C" w:rsidRDefault="00245BE3" w:rsidP="000F3FB5">
      <w:pPr>
        <w:pStyle w:val="Nagwek1"/>
        <w:jc w:val="both"/>
        <w:rPr>
          <w:rFonts w:ascii="Cambria" w:hAnsi="Cambria"/>
          <w:color w:val="auto"/>
          <w:sz w:val="20"/>
          <w:szCs w:val="20"/>
          <w:lang w:val="pl-PL"/>
        </w:rPr>
      </w:pPr>
      <w:r w:rsidRPr="004C6C8C">
        <w:rPr>
          <w:rFonts w:ascii="Cambria" w:hAnsi="Cambria"/>
          <w:color w:val="auto"/>
          <w:sz w:val="20"/>
          <w:szCs w:val="20"/>
          <w:lang w:val="pl-PL"/>
        </w:rPr>
        <w:t>§ 10. Postanowienia końcowe</w:t>
      </w:r>
    </w:p>
    <w:p w:rsidR="00BD4929" w:rsidRPr="000F3FB5" w:rsidRDefault="00245BE3" w:rsidP="000F3FB5">
      <w:pPr>
        <w:pStyle w:val="Listanumerowana"/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W sprawach nieuregulowanych zastosowanie mają przepisy ustawy Pzp oraz Kodeksu cywilnego</w:t>
      </w:r>
      <w:r w:rsidR="004C6C8C">
        <w:rPr>
          <w:rFonts w:ascii="Cambria" w:hAnsi="Cambria"/>
          <w:sz w:val="20"/>
          <w:szCs w:val="20"/>
          <w:lang w:val="pl-PL"/>
        </w:rPr>
        <w:t xml:space="preserve"> i ustawy Pzp</w:t>
      </w:r>
      <w:r w:rsidRPr="000F3FB5">
        <w:rPr>
          <w:rFonts w:ascii="Cambria" w:hAnsi="Cambria"/>
          <w:sz w:val="20"/>
          <w:szCs w:val="20"/>
          <w:lang w:val="pl-PL"/>
        </w:rPr>
        <w:t>.</w:t>
      </w:r>
    </w:p>
    <w:p w:rsidR="00BD4929" w:rsidRPr="000F3FB5" w:rsidRDefault="00245BE3" w:rsidP="000F3FB5">
      <w:pPr>
        <w:pStyle w:val="Listanumerowana"/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lastRenderedPageBreak/>
        <w:t>Spory rozstrzygane będą przez sąd powszechny właściwy miejscowo dla siedziby Zamawiającego.</w:t>
      </w:r>
    </w:p>
    <w:p w:rsidR="00BD4929" w:rsidRPr="000F3FB5" w:rsidRDefault="00245BE3" w:rsidP="000F3FB5">
      <w:pPr>
        <w:pStyle w:val="Listanumerowana"/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>Umowę sporządzono w dwóch jednobrzmiących egzemplarzach</w:t>
      </w:r>
      <w:r w:rsidR="004C6C8C">
        <w:rPr>
          <w:rFonts w:ascii="Cambria" w:hAnsi="Cambria"/>
          <w:sz w:val="20"/>
          <w:szCs w:val="20"/>
          <w:lang w:val="pl-PL"/>
        </w:rPr>
        <w:t xml:space="preserve"> po 1 egz. dla każdej ze stron</w:t>
      </w:r>
      <w:r w:rsidRPr="000F3FB5">
        <w:rPr>
          <w:rFonts w:ascii="Cambria" w:hAnsi="Cambria"/>
          <w:sz w:val="20"/>
          <w:szCs w:val="20"/>
          <w:lang w:val="pl-PL"/>
        </w:rPr>
        <w:t>.</w:t>
      </w:r>
    </w:p>
    <w:p w:rsidR="00BD4929" w:rsidRPr="000F3FB5" w:rsidRDefault="00BD4929" w:rsidP="000F3FB5">
      <w:pPr>
        <w:jc w:val="both"/>
        <w:rPr>
          <w:rFonts w:ascii="Cambria" w:hAnsi="Cambria"/>
          <w:sz w:val="20"/>
          <w:szCs w:val="20"/>
          <w:lang w:val="pl-PL"/>
        </w:rPr>
      </w:pPr>
    </w:p>
    <w:p w:rsidR="00BD4929" w:rsidRPr="000F3FB5" w:rsidRDefault="00245BE3" w:rsidP="000F3FB5">
      <w:pPr>
        <w:jc w:val="both"/>
        <w:rPr>
          <w:rFonts w:ascii="Cambria" w:hAnsi="Cambria"/>
          <w:sz w:val="20"/>
          <w:szCs w:val="20"/>
          <w:lang w:val="pl-PL"/>
        </w:rPr>
      </w:pPr>
      <w:r w:rsidRPr="000F3FB5">
        <w:rPr>
          <w:rFonts w:ascii="Cambria" w:hAnsi="Cambria"/>
          <w:sz w:val="20"/>
          <w:szCs w:val="20"/>
          <w:lang w:val="pl-PL"/>
        </w:rPr>
        <w:t xml:space="preserve">ZAMAWIAJĄCY ..............................................     </w:t>
      </w:r>
      <w:r w:rsidR="004C6C8C">
        <w:rPr>
          <w:rFonts w:ascii="Cambria" w:hAnsi="Cambria"/>
          <w:sz w:val="20"/>
          <w:szCs w:val="20"/>
          <w:lang w:val="pl-PL"/>
        </w:rPr>
        <w:t xml:space="preserve">                                          </w:t>
      </w:r>
      <w:r w:rsidRPr="000F3FB5">
        <w:rPr>
          <w:rFonts w:ascii="Cambria" w:hAnsi="Cambria"/>
          <w:sz w:val="20"/>
          <w:szCs w:val="20"/>
          <w:lang w:val="pl-PL"/>
        </w:rPr>
        <w:t>WYKONAWCA ...............................................</w:t>
      </w:r>
    </w:p>
    <w:sectPr w:rsidR="00BD4929" w:rsidRPr="000F3FB5" w:rsidSect="001C6AB3">
      <w:headerReference w:type="default" r:id="rId8"/>
      <w:pgSz w:w="12240" w:h="15840"/>
      <w:pgMar w:top="1440" w:right="1800" w:bottom="1440" w:left="180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FB5" w:rsidRDefault="000F3FB5" w:rsidP="000F3FB5">
      <w:pPr>
        <w:spacing w:after="0" w:line="240" w:lineRule="auto"/>
      </w:pPr>
      <w:r>
        <w:separator/>
      </w:r>
    </w:p>
  </w:endnote>
  <w:endnote w:type="continuationSeparator" w:id="0">
    <w:p w:rsidR="000F3FB5" w:rsidRDefault="000F3FB5" w:rsidP="000F3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FB5" w:rsidRDefault="000F3FB5" w:rsidP="000F3FB5">
      <w:pPr>
        <w:spacing w:after="0" w:line="240" w:lineRule="auto"/>
      </w:pPr>
      <w:r>
        <w:separator/>
      </w:r>
    </w:p>
  </w:footnote>
  <w:footnote w:type="continuationSeparator" w:id="0">
    <w:p w:rsidR="000F3FB5" w:rsidRDefault="000F3FB5" w:rsidP="000F3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FB5" w:rsidRDefault="000F3FB5">
    <w:pPr>
      <w:pStyle w:val="Nagwek"/>
    </w:pPr>
    <w:r>
      <w:rPr>
        <w:rFonts w:ascii="Cambria" w:hAnsi="Cambria" w:cs="Cambria"/>
        <w:b/>
        <w:noProof/>
        <w:sz w:val="20"/>
        <w:szCs w:val="20"/>
      </w:rPr>
      <w:drawing>
        <wp:inline distT="0" distB="0" distL="0" distR="0">
          <wp:extent cx="5486400" cy="424359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42435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C6AB3" w:rsidRPr="001C6AB3" w:rsidRDefault="001C6AB3">
    <w:pPr>
      <w:pStyle w:val="Nagwek"/>
      <w:rPr>
        <w:rFonts w:ascii="Cambria" w:hAnsi="Cambria"/>
        <w:sz w:val="20"/>
        <w:szCs w:val="20"/>
      </w:rPr>
    </w:pPr>
    <w:r w:rsidRPr="001C6AB3">
      <w:rPr>
        <w:rFonts w:ascii="Cambria" w:hAnsi="Cambria"/>
        <w:sz w:val="20"/>
        <w:szCs w:val="20"/>
      </w:rPr>
      <w:t xml:space="preserve">Nr. </w:t>
    </w:r>
    <w:r>
      <w:rPr>
        <w:rFonts w:ascii="Cambria" w:hAnsi="Cambria"/>
        <w:sz w:val="20"/>
        <w:szCs w:val="20"/>
      </w:rPr>
      <w:t>r</w:t>
    </w:r>
    <w:r w:rsidRPr="001C6AB3">
      <w:rPr>
        <w:rFonts w:ascii="Cambria" w:hAnsi="Cambria"/>
        <w:sz w:val="20"/>
        <w:szCs w:val="20"/>
      </w:rPr>
      <w:t>efer</w:t>
    </w:r>
    <w:r>
      <w:rPr>
        <w:rFonts w:ascii="Cambria" w:hAnsi="Cambria"/>
        <w:sz w:val="20"/>
        <w:szCs w:val="20"/>
      </w:rPr>
      <w:t xml:space="preserve">. </w:t>
    </w:r>
    <w:r w:rsidRPr="001C6AB3">
      <w:rPr>
        <w:rFonts w:ascii="Cambria" w:hAnsi="Cambria"/>
        <w:sz w:val="20"/>
        <w:szCs w:val="20"/>
      </w:rPr>
      <w:t xml:space="preserve"> PS.LSWS.260.1.2026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722781"/>
    <w:multiLevelType w:val="hybridMultilevel"/>
    <w:tmpl w:val="5B5C56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D9C45AE"/>
    <w:multiLevelType w:val="hybridMultilevel"/>
    <w:tmpl w:val="005E8534"/>
    <w:lvl w:ilvl="0" w:tplc="821C0DA4">
      <w:start w:val="1"/>
      <w:numFmt w:val="decimal"/>
      <w:lvlText w:val="%1."/>
      <w:lvlJc w:val="left"/>
      <w:pPr>
        <w:ind w:left="360" w:hanging="360"/>
      </w:pPr>
      <w:rPr>
        <w:rFonts w:ascii="Cambria" w:eastAsia="Calibri" w:hAnsi="Cambria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9C1274D"/>
    <w:multiLevelType w:val="multilevel"/>
    <w:tmpl w:val="7B9804AA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457237A"/>
    <w:multiLevelType w:val="hybridMultilevel"/>
    <w:tmpl w:val="2E60694E"/>
    <w:lvl w:ilvl="0" w:tplc="4F221CB4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39E2098E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46246BA"/>
    <w:multiLevelType w:val="hybridMultilevel"/>
    <w:tmpl w:val="27F0869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1B6535"/>
    <w:multiLevelType w:val="hybridMultilevel"/>
    <w:tmpl w:val="445A99F8"/>
    <w:lvl w:ilvl="0" w:tplc="B5645A54">
      <w:start w:val="10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6527CAD"/>
    <w:multiLevelType w:val="hybridMultilevel"/>
    <w:tmpl w:val="7A6871D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6E0BAA"/>
    <w:multiLevelType w:val="hybridMultilevel"/>
    <w:tmpl w:val="DD9EA7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4C134D1"/>
    <w:multiLevelType w:val="hybridMultilevel"/>
    <w:tmpl w:val="FB081084"/>
    <w:lvl w:ilvl="0" w:tplc="0415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E4F5C"/>
    <w:multiLevelType w:val="hybridMultilevel"/>
    <w:tmpl w:val="9B1857D2"/>
    <w:lvl w:ilvl="0" w:tplc="4606D908">
      <w:start w:val="2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43CD2"/>
    <w:multiLevelType w:val="hybridMultilevel"/>
    <w:tmpl w:val="42AAE434"/>
    <w:lvl w:ilvl="0" w:tplc="AEA6A62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C3458B"/>
    <w:multiLevelType w:val="hybridMultilevel"/>
    <w:tmpl w:val="351A98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EA53AE"/>
    <w:multiLevelType w:val="hybridMultilevel"/>
    <w:tmpl w:val="E02CA8F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B060E52"/>
    <w:multiLevelType w:val="hybridMultilevel"/>
    <w:tmpl w:val="6D7CC87A"/>
    <w:lvl w:ilvl="0" w:tplc="F2C27CE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938CA"/>
    <w:multiLevelType w:val="hybridMultilevel"/>
    <w:tmpl w:val="90FA7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E41B3"/>
    <w:multiLevelType w:val="hybridMultilevel"/>
    <w:tmpl w:val="548CE67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774837"/>
    <w:multiLevelType w:val="hybridMultilevel"/>
    <w:tmpl w:val="B75CF1E8"/>
    <w:lvl w:ilvl="0" w:tplc="C0AAD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7"/>
  </w:num>
  <w:num w:numId="11">
    <w:abstractNumId w:val="10"/>
  </w:num>
  <w:num w:numId="12">
    <w:abstractNumId w:val="18"/>
  </w:num>
  <w:num w:numId="13">
    <w:abstractNumId w:val="11"/>
  </w:num>
  <w:num w:numId="14">
    <w:abstractNumId w:val="23"/>
  </w:num>
  <w:num w:numId="15">
    <w:abstractNumId w:val="25"/>
  </w:num>
  <w:num w:numId="16">
    <w:abstractNumId w:val="20"/>
  </w:num>
  <w:num w:numId="17">
    <w:abstractNumId w:val="13"/>
  </w:num>
  <w:num w:numId="18">
    <w:abstractNumId w:val="9"/>
  </w:num>
  <w:num w:numId="19">
    <w:abstractNumId w:val="12"/>
  </w:num>
  <w:num w:numId="20">
    <w:abstractNumId w:val="15"/>
  </w:num>
  <w:num w:numId="21">
    <w:abstractNumId w:val="24"/>
  </w:num>
  <w:num w:numId="22">
    <w:abstractNumId w:val="17"/>
  </w:num>
  <w:num w:numId="23">
    <w:abstractNumId w:val="19"/>
  </w:num>
  <w:num w:numId="24">
    <w:abstractNumId w:val="16"/>
  </w:num>
  <w:num w:numId="25">
    <w:abstractNumId w:val="22"/>
  </w:num>
  <w:num w:numId="26">
    <w:abstractNumId w:val="26"/>
  </w:num>
  <w:num w:numId="27">
    <w:abstractNumId w:val="14"/>
  </w:num>
  <w:num w:numId="28">
    <w:abstractNumId w:val="28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4D7A"/>
    <w:rsid w:val="000F3FB5"/>
    <w:rsid w:val="0015074B"/>
    <w:rsid w:val="001C6AB3"/>
    <w:rsid w:val="002040F3"/>
    <w:rsid w:val="00245BE3"/>
    <w:rsid w:val="0025521A"/>
    <w:rsid w:val="0029639D"/>
    <w:rsid w:val="00321627"/>
    <w:rsid w:val="00326F90"/>
    <w:rsid w:val="003D5305"/>
    <w:rsid w:val="00477A19"/>
    <w:rsid w:val="004C6C8C"/>
    <w:rsid w:val="0056076A"/>
    <w:rsid w:val="00587BCE"/>
    <w:rsid w:val="005D08E8"/>
    <w:rsid w:val="006728EB"/>
    <w:rsid w:val="006A74A3"/>
    <w:rsid w:val="007D39E8"/>
    <w:rsid w:val="007E55C6"/>
    <w:rsid w:val="009B2C88"/>
    <w:rsid w:val="00A26A58"/>
    <w:rsid w:val="00AA1D8D"/>
    <w:rsid w:val="00B47730"/>
    <w:rsid w:val="00BB23F0"/>
    <w:rsid w:val="00BD4929"/>
    <w:rsid w:val="00CB0664"/>
    <w:rsid w:val="00DE50B6"/>
    <w:rsid w:val="00E473B4"/>
    <w:rsid w:val="00E84F05"/>
    <w:rsid w:val="00EC4866"/>
    <w:rsid w:val="00F041BF"/>
    <w:rsid w:val="00FC693F"/>
    <w:rsid w:val="00FF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2FAE486"/>
  <w14:defaultImageDpi w14:val="300"/>
  <w15:docId w15:val="{9336339E-41DF-4866-8F7A-385A03EC6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kapitzlistZnak">
    <w:name w:val="Akapit z listą Znak"/>
    <w:aliases w:val="Akapit z listą BS Znak"/>
    <w:link w:val="Akapitzlist"/>
    <w:uiPriority w:val="34"/>
    <w:qFormat/>
    <w:rsid w:val="002040F3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95B46F0-BD04-4D0E-A0AD-D12A45FFA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1641</Words>
  <Characters>9846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33</cp:revision>
  <dcterms:created xsi:type="dcterms:W3CDTF">2013-12-23T23:15:00Z</dcterms:created>
  <dcterms:modified xsi:type="dcterms:W3CDTF">2026-02-11T09:00:00Z</dcterms:modified>
  <cp:category/>
</cp:coreProperties>
</file>